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ADC5" w14:textId="3ECF906F" w:rsidR="002F03AF" w:rsidRPr="009A0356" w:rsidRDefault="002F03AF" w:rsidP="009A0356">
      <w:pPr>
        <w:jc w:val="both"/>
        <w:rPr>
          <w:b/>
          <w:sz w:val="32"/>
          <w:szCs w:val="32"/>
        </w:rPr>
      </w:pPr>
      <w:bookmarkStart w:id="0" w:name="_GoBack"/>
      <w:r w:rsidRPr="009A0356">
        <w:rPr>
          <w:b/>
          <w:sz w:val="32"/>
          <w:szCs w:val="32"/>
        </w:rPr>
        <w:t>Le harcèlement familial, conjugal et parental </w:t>
      </w:r>
      <w:bookmarkEnd w:id="0"/>
      <w:r w:rsidRPr="009A0356">
        <w:rPr>
          <w:b/>
          <w:sz w:val="32"/>
          <w:szCs w:val="32"/>
        </w:rPr>
        <w:t xml:space="preserve">: comment gérer l’agressivité quand elle se manifeste au sein de la famille. </w:t>
      </w:r>
    </w:p>
    <w:p w14:paraId="037F47C5" w14:textId="77777777" w:rsidR="002F03AF" w:rsidRPr="002F03AF" w:rsidRDefault="002F03AF" w:rsidP="002F03AF">
      <w:pPr>
        <w:jc w:val="both"/>
        <w:rPr>
          <w:sz w:val="28"/>
          <w:szCs w:val="28"/>
        </w:rPr>
      </w:pPr>
    </w:p>
    <w:p w14:paraId="44F104F1" w14:textId="77777777" w:rsidR="002F03AF" w:rsidRPr="002F03AF" w:rsidRDefault="002F03AF" w:rsidP="002F03AF">
      <w:pPr>
        <w:jc w:val="both"/>
        <w:rPr>
          <w:sz w:val="28"/>
          <w:szCs w:val="28"/>
        </w:rPr>
      </w:pPr>
      <w:r w:rsidRPr="002F03AF">
        <w:rPr>
          <w:sz w:val="28"/>
          <w:szCs w:val="28"/>
        </w:rPr>
        <w:t xml:space="preserve">La famille n’est pas toujours ce havre de paix, ce haut-lieu de sérénité et cette source de calme et de tranquillité que l’on souhaiterait qu’elle soit. Au contraire, l’agressivité, quand elle s’y manifeste, peut prendre des formes de violence, plus ou moins directe, qui s’expriment alors derrière des disputes répétées, des conflits continus, des tensions intenses ou des rapports de force constants. Prenant appui sur le lien conjugal ou sur la relation parentale, elles contaminent le vivre-ensemble au sein de la famille en prenant la forme de crises spectaculaires ou en s’exprimant par des modes d’expression moins visibles que supposent les conduites vécues comme harcelantes. </w:t>
      </w:r>
    </w:p>
    <w:p w14:paraId="6D576A1D" w14:textId="77777777" w:rsidR="002F03AF" w:rsidRPr="002F03AF" w:rsidRDefault="002F03AF" w:rsidP="002F03AF">
      <w:pPr>
        <w:jc w:val="both"/>
        <w:rPr>
          <w:sz w:val="28"/>
          <w:szCs w:val="28"/>
        </w:rPr>
      </w:pPr>
    </w:p>
    <w:p w14:paraId="4D8ECF33" w14:textId="77777777" w:rsidR="002F03AF" w:rsidRPr="002F03AF" w:rsidRDefault="002F03AF" w:rsidP="002F03AF">
      <w:pPr>
        <w:jc w:val="both"/>
        <w:rPr>
          <w:sz w:val="28"/>
          <w:szCs w:val="28"/>
        </w:rPr>
      </w:pPr>
      <w:r w:rsidRPr="002F03AF">
        <w:rPr>
          <w:sz w:val="28"/>
          <w:szCs w:val="28"/>
        </w:rPr>
        <w:t xml:space="preserve">Les guerres de territoire, les malentendus mal communiqués ou les communications mal entendues semblent alors donner un poids excessif accordé à l’étendue de la fonction conjugale et parentale... Tout nourrit alors le malaise et la famille, craquant de partout, menacée d’implosion et enfermée dans ses contradictions, se mue alors en espace de confrontation permanente qui, parce qu’elle réunit des personnes affectivement reliées entre elles, produit d’autant plus de souffrance. </w:t>
      </w:r>
    </w:p>
    <w:p w14:paraId="7AAFAA52" w14:textId="77777777" w:rsidR="002F03AF" w:rsidRPr="002F03AF" w:rsidRDefault="002F03AF" w:rsidP="002F03AF">
      <w:pPr>
        <w:jc w:val="both"/>
        <w:rPr>
          <w:sz w:val="28"/>
          <w:szCs w:val="28"/>
        </w:rPr>
      </w:pPr>
    </w:p>
    <w:p w14:paraId="72D8006A" w14:textId="77777777" w:rsidR="00F5116C" w:rsidRDefault="002F03AF" w:rsidP="002F03AF">
      <w:pPr>
        <w:jc w:val="both"/>
        <w:rPr>
          <w:sz w:val="28"/>
          <w:szCs w:val="28"/>
        </w:rPr>
      </w:pPr>
      <w:r w:rsidRPr="002F03AF">
        <w:rPr>
          <w:sz w:val="28"/>
          <w:szCs w:val="28"/>
        </w:rPr>
        <w:t xml:space="preserve">Comment retrouver la paix en famille ? comment canaliser l’agressivité des uns et des autres ? Comment éviter tout ce qui pourrait y être vécu par l’un ou l’autre de ses membres comme une forme plus ou moins aboutie de harcèlement ? Comment refaire de la famille un lieu parfaitement vivable pour chacun et totalement confortable pour tous ? Voilà les questions auxquelles la conférence permettra d’apporter des réponses concrètes et efficaces en donnant aux parents et aux conjoints des outils qui leur permettent d’analyser et de comprendre ce qu’ils vivent afin de ne pas se soumettre à des liens qui ne permettent plus de s’épanouir complètement et/ou de participer pleinement à l’épanouissement de ceux que l’on aime. </w:t>
      </w:r>
    </w:p>
    <w:p w14:paraId="5F1E10A4" w14:textId="77777777" w:rsidR="00F5116C" w:rsidRPr="00F5116C" w:rsidRDefault="00F5116C" w:rsidP="002F03AF">
      <w:pPr>
        <w:jc w:val="both"/>
        <w:rPr>
          <w:b/>
          <w:sz w:val="28"/>
          <w:szCs w:val="28"/>
        </w:rPr>
      </w:pPr>
    </w:p>
    <w:sectPr w:rsidR="00F5116C" w:rsidRPr="00F5116C" w:rsidSect="003F34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595"/>
    <w:multiLevelType w:val="multilevel"/>
    <w:tmpl w:val="8A80C136"/>
    <w:lvl w:ilvl="0">
      <w:start w:val="1"/>
      <w:numFmt w:val="decimal"/>
      <w:lvlText w:val="%1"/>
      <w:lvlJc w:val="left"/>
      <w:pPr>
        <w:ind w:left="360" w:hanging="360"/>
      </w:pPr>
      <w:rPr>
        <w:rFonts w:hint="default"/>
        <w:b/>
        <w:color w:val="191919"/>
      </w:rPr>
    </w:lvl>
    <w:lvl w:ilvl="1">
      <w:start w:val="2"/>
      <w:numFmt w:val="decimal"/>
      <w:lvlText w:val="%1.%2"/>
      <w:lvlJc w:val="left"/>
      <w:pPr>
        <w:ind w:left="360" w:hanging="360"/>
      </w:pPr>
      <w:rPr>
        <w:rFonts w:hint="default"/>
        <w:b/>
        <w:color w:val="191919"/>
      </w:rPr>
    </w:lvl>
    <w:lvl w:ilvl="2">
      <w:start w:val="1"/>
      <w:numFmt w:val="decimal"/>
      <w:lvlText w:val="%1.%2.%3"/>
      <w:lvlJc w:val="left"/>
      <w:pPr>
        <w:ind w:left="720" w:hanging="720"/>
      </w:pPr>
      <w:rPr>
        <w:rFonts w:hint="default"/>
        <w:b/>
        <w:color w:val="191919"/>
      </w:rPr>
    </w:lvl>
    <w:lvl w:ilvl="3">
      <w:start w:val="1"/>
      <w:numFmt w:val="decimal"/>
      <w:lvlText w:val="%1.%2.%3.%4"/>
      <w:lvlJc w:val="left"/>
      <w:pPr>
        <w:ind w:left="1080" w:hanging="1080"/>
      </w:pPr>
      <w:rPr>
        <w:rFonts w:hint="default"/>
        <w:b/>
        <w:color w:val="191919"/>
      </w:rPr>
    </w:lvl>
    <w:lvl w:ilvl="4">
      <w:start w:val="1"/>
      <w:numFmt w:val="decimal"/>
      <w:lvlText w:val="%1.%2.%3.%4.%5"/>
      <w:lvlJc w:val="left"/>
      <w:pPr>
        <w:ind w:left="1080" w:hanging="1080"/>
      </w:pPr>
      <w:rPr>
        <w:rFonts w:hint="default"/>
        <w:b/>
        <w:color w:val="191919"/>
      </w:rPr>
    </w:lvl>
    <w:lvl w:ilvl="5">
      <w:start w:val="1"/>
      <w:numFmt w:val="decimal"/>
      <w:lvlText w:val="%1.%2.%3.%4.%5.%6"/>
      <w:lvlJc w:val="left"/>
      <w:pPr>
        <w:ind w:left="1440" w:hanging="1440"/>
      </w:pPr>
      <w:rPr>
        <w:rFonts w:hint="default"/>
        <w:b/>
        <w:color w:val="191919"/>
      </w:rPr>
    </w:lvl>
    <w:lvl w:ilvl="6">
      <w:start w:val="1"/>
      <w:numFmt w:val="decimal"/>
      <w:lvlText w:val="%1.%2.%3.%4.%5.%6.%7"/>
      <w:lvlJc w:val="left"/>
      <w:pPr>
        <w:ind w:left="1440" w:hanging="1440"/>
      </w:pPr>
      <w:rPr>
        <w:rFonts w:hint="default"/>
        <w:b/>
        <w:color w:val="191919"/>
      </w:rPr>
    </w:lvl>
    <w:lvl w:ilvl="7">
      <w:start w:val="1"/>
      <w:numFmt w:val="decimal"/>
      <w:lvlText w:val="%1.%2.%3.%4.%5.%6.%7.%8"/>
      <w:lvlJc w:val="left"/>
      <w:pPr>
        <w:ind w:left="1800" w:hanging="1800"/>
      </w:pPr>
      <w:rPr>
        <w:rFonts w:hint="default"/>
        <w:b/>
        <w:color w:val="191919"/>
      </w:rPr>
    </w:lvl>
    <w:lvl w:ilvl="8">
      <w:start w:val="1"/>
      <w:numFmt w:val="decimal"/>
      <w:lvlText w:val="%1.%2.%3.%4.%5.%6.%7.%8.%9"/>
      <w:lvlJc w:val="left"/>
      <w:pPr>
        <w:ind w:left="2160" w:hanging="2160"/>
      </w:pPr>
      <w:rPr>
        <w:rFonts w:hint="default"/>
        <w:b/>
        <w:color w:val="191919"/>
      </w:rPr>
    </w:lvl>
  </w:abstractNum>
  <w:abstractNum w:abstractNumId="1">
    <w:nsid w:val="4709753F"/>
    <w:multiLevelType w:val="multilevel"/>
    <w:tmpl w:val="4EF6AE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2">
    <w:nsid w:val="4B956293"/>
    <w:multiLevelType w:val="multilevel"/>
    <w:tmpl w:val="4EF6AE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3">
    <w:nsid w:val="60A035D1"/>
    <w:multiLevelType w:val="multilevel"/>
    <w:tmpl w:val="4EF6AE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4">
    <w:nsid w:val="739F60A7"/>
    <w:multiLevelType w:val="hybridMultilevel"/>
    <w:tmpl w:val="C69CFF38"/>
    <w:lvl w:ilvl="0" w:tplc="9EC0D444">
      <w:start w:val="4"/>
      <w:numFmt w:val="bullet"/>
      <w:lvlText w:val="-"/>
      <w:lvlJc w:val="left"/>
      <w:pPr>
        <w:ind w:left="740" w:hanging="360"/>
      </w:pPr>
      <w:rPr>
        <w:rFonts w:ascii="Calibri" w:eastAsiaTheme="minorHAnsi" w:hAnsi="Calibri" w:cs="Helvetica" w:hint="default"/>
        <w:color w:val="191919"/>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6D"/>
    <w:rsid w:val="002F03AF"/>
    <w:rsid w:val="003A2AA1"/>
    <w:rsid w:val="003B6555"/>
    <w:rsid w:val="003F347F"/>
    <w:rsid w:val="004E7C8D"/>
    <w:rsid w:val="007231DF"/>
    <w:rsid w:val="007F5042"/>
    <w:rsid w:val="009A0356"/>
    <w:rsid w:val="00A4516D"/>
    <w:rsid w:val="00C829BD"/>
    <w:rsid w:val="00CE5CE0"/>
    <w:rsid w:val="00D806FB"/>
    <w:rsid w:val="00F511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8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6D"/>
    <w:pPr>
      <w:ind w:left="720"/>
      <w:contextualSpacing/>
    </w:pPr>
  </w:style>
  <w:style w:type="paragraph" w:styleId="Textedebulles">
    <w:name w:val="Balloon Text"/>
    <w:basedOn w:val="Normal"/>
    <w:link w:val="TextedebullesCar"/>
    <w:uiPriority w:val="99"/>
    <w:semiHidden/>
    <w:unhideWhenUsed/>
    <w:rsid w:val="007231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1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6D"/>
    <w:pPr>
      <w:ind w:left="720"/>
      <w:contextualSpacing/>
    </w:pPr>
  </w:style>
  <w:style w:type="paragraph" w:styleId="Textedebulles">
    <w:name w:val="Balloon Text"/>
    <w:basedOn w:val="Normal"/>
    <w:link w:val="TextedebullesCar"/>
    <w:uiPriority w:val="99"/>
    <w:semiHidden/>
    <w:unhideWhenUsed/>
    <w:rsid w:val="007231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1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1711</Characters>
  <Application>Microsoft Macintosh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HUMBEECK</dc:creator>
  <cp:keywords/>
  <dc:description/>
  <cp:lastModifiedBy>Chantal Pihart</cp:lastModifiedBy>
  <cp:revision>2</cp:revision>
  <dcterms:created xsi:type="dcterms:W3CDTF">2018-06-06T12:46:00Z</dcterms:created>
  <dcterms:modified xsi:type="dcterms:W3CDTF">2018-06-06T12:46:00Z</dcterms:modified>
</cp:coreProperties>
</file>